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34FF" w14:textId="0519B5D2" w:rsidR="000D6EDF" w:rsidRPr="000D6EDF" w:rsidRDefault="000D6EDF" w:rsidP="0021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t>Property Tax and Budget Information</w:t>
      </w:r>
    </w:p>
    <w:p w14:paraId="6DCBFD8A" w14:textId="79E3D5E9" w:rsidR="000D6EDF" w:rsidRPr="000D6EDF" w:rsidRDefault="000D6EDF" w:rsidP="0021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Per Section 26.18 of the Texas Tax Code, the following information is provided.</w:t>
      </w: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D6EDF">
        <w:rPr>
          <w:rFonts w:ascii="Times New Roman" w:eastAsia="Times New Roman" w:hAnsi="Times New Roman" w:cs="Times New Roman"/>
          <w:sz w:val="24"/>
          <w:szCs w:val="24"/>
        </w:rPr>
        <w:br/>
      </w: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Governing Body of the City of </w:t>
      </w:r>
      <w:r w:rsidRPr="00720583">
        <w:rPr>
          <w:rFonts w:ascii="Times New Roman" w:eastAsia="Times New Roman" w:hAnsi="Times New Roman" w:cs="Times New Roman"/>
          <w:b/>
          <w:bCs/>
          <w:sz w:val="24"/>
          <w:szCs w:val="24"/>
        </w:rPr>
        <w:t>Groves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CA8E58" w14:textId="046BF411" w:rsidR="000D6EDF" w:rsidRPr="000D6EDF" w:rsidRDefault="000D6EDF" w:rsidP="000D6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583">
        <w:rPr>
          <w:rFonts w:ascii="Times New Roman" w:eastAsia="Times New Roman" w:hAnsi="Times New Roman" w:cs="Times New Roman"/>
          <w:sz w:val="24"/>
          <w:szCs w:val="24"/>
        </w:rPr>
        <w:t>Brad Bailey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- Mayor</w:t>
      </w:r>
    </w:p>
    <w:p w14:paraId="06C39F83" w14:textId="4EDB7254" w:rsidR="000D6EDF" w:rsidRPr="000D6EDF" w:rsidRDefault="000D6EDF" w:rsidP="000D6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r w:rsidRPr="00720583">
        <w:rPr>
          <w:rFonts w:ascii="Times New Roman" w:eastAsia="Times New Roman" w:hAnsi="Times New Roman" w:cs="Times New Roman"/>
          <w:sz w:val="24"/>
          <w:szCs w:val="24"/>
        </w:rPr>
        <w:t>Borne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- Councilmember Place 1</w:t>
      </w:r>
    </w:p>
    <w:p w14:paraId="19CB1A64" w14:textId="6FF11065" w:rsidR="000D6EDF" w:rsidRPr="000D6EDF" w:rsidRDefault="000D6EDF" w:rsidP="000D6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583"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proofErr w:type="spellStart"/>
      <w:r w:rsidRPr="00720583">
        <w:rPr>
          <w:rFonts w:ascii="Times New Roman" w:eastAsia="Times New Roman" w:hAnsi="Times New Roman" w:cs="Times New Roman"/>
          <w:sz w:val="24"/>
          <w:szCs w:val="24"/>
        </w:rPr>
        <w:t>Theis</w:t>
      </w:r>
      <w:proofErr w:type="spellEnd"/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- Councilmember Place 2</w:t>
      </w:r>
    </w:p>
    <w:p w14:paraId="1FC031D7" w14:textId="4EF7334E" w:rsidR="000D6EDF" w:rsidRPr="000D6EDF" w:rsidRDefault="000D6EDF" w:rsidP="000D6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583">
        <w:rPr>
          <w:rFonts w:ascii="Times New Roman" w:eastAsia="Times New Roman" w:hAnsi="Times New Roman" w:cs="Times New Roman"/>
          <w:sz w:val="24"/>
          <w:szCs w:val="24"/>
        </w:rPr>
        <w:t xml:space="preserve">Sidney </w:t>
      </w:r>
      <w:proofErr w:type="spellStart"/>
      <w:r w:rsidRPr="00720583">
        <w:rPr>
          <w:rFonts w:ascii="Times New Roman" w:eastAsia="Times New Roman" w:hAnsi="Times New Roman" w:cs="Times New Roman"/>
          <w:sz w:val="24"/>
          <w:szCs w:val="24"/>
        </w:rPr>
        <w:t>Badon</w:t>
      </w:r>
      <w:proofErr w:type="spellEnd"/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- Councilmember Place 3</w:t>
      </w:r>
    </w:p>
    <w:p w14:paraId="2B44D1D5" w14:textId="245DC895" w:rsidR="000D6EDF" w:rsidRPr="000D6EDF" w:rsidRDefault="000D6EDF" w:rsidP="000D6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583">
        <w:rPr>
          <w:rFonts w:ascii="Times New Roman" w:eastAsia="Times New Roman" w:hAnsi="Times New Roman" w:cs="Times New Roman"/>
          <w:sz w:val="24"/>
          <w:szCs w:val="24"/>
        </w:rPr>
        <w:t>Kyle Hollier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- Councilmember Place 4</w:t>
      </w:r>
    </w:p>
    <w:p w14:paraId="55EBE004" w14:textId="0677C6F4" w:rsidR="000D6EDF" w:rsidRPr="000D6EDF" w:rsidRDefault="000D6EDF" w:rsidP="000D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of </w:t>
      </w:r>
      <w:r w:rsidR="00217A38">
        <w:rPr>
          <w:rFonts w:ascii="Times New Roman" w:eastAsia="Times New Roman" w:hAnsi="Times New Roman" w:cs="Times New Roman"/>
          <w:b/>
          <w:bCs/>
          <w:sz w:val="24"/>
          <w:szCs w:val="24"/>
        </w:rPr>
        <w:t>Groves</w:t>
      </w: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Contact Information:</w:t>
      </w:r>
    </w:p>
    <w:p w14:paraId="54FDD2D7" w14:textId="13D15AD7" w:rsidR="000D6EDF" w:rsidRPr="000D6EDF" w:rsidRDefault="000D6EDF" w:rsidP="000D6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Mailing Address:</w:t>
      </w:r>
      <w:r w:rsidRPr="00720583">
        <w:rPr>
          <w:rFonts w:ascii="Times New Roman" w:eastAsia="Times New Roman" w:hAnsi="Times New Roman" w:cs="Times New Roman"/>
          <w:sz w:val="24"/>
          <w:szCs w:val="24"/>
        </w:rPr>
        <w:tab/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P.O. Box </w:t>
      </w:r>
      <w:r w:rsidRPr="00720583">
        <w:rPr>
          <w:rFonts w:ascii="Times New Roman" w:eastAsia="Times New Roman" w:hAnsi="Times New Roman" w:cs="Times New Roman"/>
          <w:sz w:val="24"/>
          <w:szCs w:val="24"/>
        </w:rPr>
        <w:t>846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0583">
        <w:rPr>
          <w:rFonts w:ascii="Times New Roman" w:eastAsia="Times New Roman" w:hAnsi="Times New Roman" w:cs="Times New Roman"/>
          <w:sz w:val="24"/>
          <w:szCs w:val="24"/>
        </w:rPr>
        <w:t>Groves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, Texas </w:t>
      </w:r>
      <w:r w:rsidRPr="00720583">
        <w:rPr>
          <w:rFonts w:ascii="Times New Roman" w:eastAsia="Times New Roman" w:hAnsi="Times New Roman" w:cs="Times New Roman"/>
          <w:sz w:val="24"/>
          <w:szCs w:val="24"/>
        </w:rPr>
        <w:t>77619</w:t>
      </w:r>
    </w:p>
    <w:p w14:paraId="288E76B2" w14:textId="02110000" w:rsidR="000D6EDF" w:rsidRPr="000D6EDF" w:rsidRDefault="000D6EDF" w:rsidP="000D6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Email Address:</w:t>
      </w:r>
      <w:r w:rsidRPr="00720583">
        <w:rPr>
          <w:rFonts w:ascii="Times New Roman" w:eastAsia="Times New Roman" w:hAnsi="Times New Roman" w:cs="Times New Roman"/>
          <w:sz w:val="24"/>
          <w:szCs w:val="24"/>
        </w:rPr>
        <w:tab/>
        <w:t>lozley@cigrovestx.com</w:t>
      </w:r>
    </w:p>
    <w:p w14:paraId="7C6C566A" w14:textId="2D035461" w:rsidR="000D6EDF" w:rsidRPr="000D6EDF" w:rsidRDefault="000D6EDF" w:rsidP="000D6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Telephone Number:</w:t>
      </w:r>
      <w:r w:rsidRPr="00720583">
        <w:rPr>
          <w:rFonts w:ascii="Times New Roman" w:eastAsia="Times New Roman" w:hAnsi="Times New Roman" w:cs="Times New Roman"/>
          <w:sz w:val="24"/>
          <w:szCs w:val="24"/>
        </w:rPr>
        <w:tab/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(409) </w:t>
      </w:r>
      <w:r w:rsidRPr="00720583">
        <w:rPr>
          <w:rFonts w:ascii="Times New Roman" w:eastAsia="Times New Roman" w:hAnsi="Times New Roman" w:cs="Times New Roman"/>
          <w:sz w:val="24"/>
          <w:szCs w:val="24"/>
        </w:rPr>
        <w:t>960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583">
        <w:rPr>
          <w:rFonts w:ascii="Times New Roman" w:eastAsia="Times New Roman" w:hAnsi="Times New Roman" w:cs="Times New Roman"/>
          <w:sz w:val="24"/>
          <w:szCs w:val="24"/>
        </w:rPr>
        <w:t>5774</w:t>
      </w:r>
    </w:p>
    <w:p w14:paraId="633C12D9" w14:textId="77777777" w:rsidR="000D6EDF" w:rsidRPr="000D6EDF" w:rsidRDefault="000D6EDF" w:rsidP="000D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t>Annual Budgets:</w:t>
      </w:r>
    </w:p>
    <w:p w14:paraId="12ABEFDE" w14:textId="0AFFE8DF" w:rsidR="000D6EDF" w:rsidRPr="000D6EDF" w:rsidRDefault="000D6EDF" w:rsidP="000D6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2058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2019-2020 Fiscal Year Budget</w:t>
        </w:r>
      </w:hyperlink>
    </w:p>
    <w:p w14:paraId="48E1B8C5" w14:textId="169567EA" w:rsidR="000D6EDF" w:rsidRPr="00720583" w:rsidRDefault="000D6EDF" w:rsidP="000D6EDF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6" w:tgtFrame="_blank" w:history="1">
        <w:r w:rsidRPr="007205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2018-2019 Fiscal Ye</w:t>
        </w:r>
        <w:r w:rsidRPr="007205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</w:t>
        </w:r>
        <w:r w:rsidRPr="007205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 Budget</w:t>
        </w:r>
      </w:hyperlink>
    </w:p>
    <w:p w14:paraId="3850ED6D" w14:textId="76117F3C" w:rsidR="000D6EDF" w:rsidRPr="000D6EDF" w:rsidRDefault="000D6EDF" w:rsidP="000D6E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7205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2017-2018 Fiscal Year Budget</w:t>
        </w:r>
      </w:hyperlink>
    </w:p>
    <w:p w14:paraId="13B13A6E" w14:textId="77777777" w:rsidR="000D6EDF" w:rsidRPr="000D6EDF" w:rsidRDefault="000D6EDF" w:rsidP="000D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t>Change in Annual Budget as Compared to Prior Year</w:t>
      </w:r>
    </w:p>
    <w:p w14:paraId="111B3A8C" w14:textId="29B712E7" w:rsidR="000D6EDF" w:rsidRPr="000D6EDF" w:rsidRDefault="000D6EDF" w:rsidP="000D6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Increase of $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469,656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5CA1C342" w14:textId="77777777" w:rsidR="000D6EDF" w:rsidRPr="000D6EDF" w:rsidRDefault="000D6EDF" w:rsidP="000D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t>Annual Maintenance and Operations Budget</w:t>
      </w:r>
    </w:p>
    <w:p w14:paraId="44CC8FDF" w14:textId="45FCDFAB" w:rsidR="000D6EDF" w:rsidRPr="000D6EDF" w:rsidRDefault="000D6EDF" w:rsidP="000D6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2019-2020 - $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10,696,410</w:t>
      </w:r>
    </w:p>
    <w:p w14:paraId="76B83021" w14:textId="5333B306" w:rsidR="000D6EDF" w:rsidRPr="000D6EDF" w:rsidRDefault="000D6EDF" w:rsidP="000D6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2018-2019 - $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10,226,754</w:t>
      </w:r>
    </w:p>
    <w:p w14:paraId="131B6531" w14:textId="79FF3580" w:rsidR="000D6EDF" w:rsidRPr="000D6EDF" w:rsidRDefault="000D6EDF" w:rsidP="000D6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2017-2018 - $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9,480,596</w:t>
      </w:r>
    </w:p>
    <w:p w14:paraId="1D05BE61" w14:textId="77777777" w:rsidR="000D6EDF" w:rsidRPr="000D6EDF" w:rsidRDefault="000D6EDF" w:rsidP="000D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t>Annual Debt Service Budget</w:t>
      </w:r>
    </w:p>
    <w:p w14:paraId="00653DD9" w14:textId="0A62E072" w:rsidR="000D6EDF" w:rsidRPr="000D6EDF" w:rsidRDefault="000D6EDF" w:rsidP="000D6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2019-2020 - $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566,900</w:t>
      </w:r>
    </w:p>
    <w:p w14:paraId="4702608F" w14:textId="2C8C3ECA" w:rsidR="000D6EDF" w:rsidRPr="000D6EDF" w:rsidRDefault="000D6EDF" w:rsidP="000D6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2018-2019 - $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572,653</w:t>
      </w:r>
    </w:p>
    <w:p w14:paraId="413F26AB" w14:textId="026E23AA" w:rsidR="000D6EDF" w:rsidRPr="000D6EDF" w:rsidRDefault="000D6EDF" w:rsidP="000D6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2017-2018 - $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715,448</w:t>
      </w:r>
    </w:p>
    <w:p w14:paraId="2EBB3262" w14:textId="77777777" w:rsidR="000D6EDF" w:rsidRPr="000D6EDF" w:rsidRDefault="000D6EDF" w:rsidP="000D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t>Annual Maintenance and Operations Tax Rate</w:t>
      </w:r>
    </w:p>
    <w:p w14:paraId="5E889F49" w14:textId="4F010F00" w:rsidR="000D6EDF" w:rsidRPr="000D6EDF" w:rsidRDefault="000D6EDF" w:rsidP="000D6E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2019-2020 - $0.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688000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per $100 assessed valuation</w:t>
      </w:r>
    </w:p>
    <w:p w14:paraId="3A538A83" w14:textId="748867F8" w:rsidR="000D6EDF" w:rsidRPr="000D6EDF" w:rsidRDefault="000D6EDF" w:rsidP="000D6E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2018-2019 - $0.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68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062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per $100 assessed valuation</w:t>
      </w:r>
    </w:p>
    <w:p w14:paraId="31F59902" w14:textId="580C8CF5" w:rsidR="000D6EDF" w:rsidRPr="000D6EDF" w:rsidRDefault="000D6EDF" w:rsidP="000D6E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2017-2018 - $0.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20583" w:rsidRPr="00720583">
        <w:rPr>
          <w:rFonts w:ascii="Times New Roman" w:eastAsia="Times New Roman" w:hAnsi="Times New Roman" w:cs="Times New Roman"/>
          <w:sz w:val="24"/>
          <w:szCs w:val="24"/>
        </w:rPr>
        <w:t>22518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per $100 assessed valuation</w:t>
      </w:r>
    </w:p>
    <w:p w14:paraId="35FBBE44" w14:textId="77777777" w:rsidR="000D6EDF" w:rsidRPr="000D6EDF" w:rsidRDefault="000D6EDF" w:rsidP="000D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t>Annual Debt Service Tax Rate</w:t>
      </w:r>
    </w:p>
    <w:p w14:paraId="15BEF6B2" w14:textId="3D2EA7D4" w:rsidR="000D6EDF" w:rsidRPr="000D6EDF" w:rsidRDefault="000D6EDF" w:rsidP="000D6E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2019-2020 - $0.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073621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per $100 assessed valuation</w:t>
      </w:r>
    </w:p>
    <w:p w14:paraId="5A0AC2C9" w14:textId="238B783B" w:rsidR="000D6EDF" w:rsidRPr="000D6EDF" w:rsidRDefault="000D6EDF" w:rsidP="000D6E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2018-2019 - $0.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07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838</w:t>
      </w:r>
      <w:r w:rsidR="00720583" w:rsidRPr="007205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per $100 assessed valuation</w:t>
      </w:r>
    </w:p>
    <w:p w14:paraId="69DF74BB" w14:textId="1E43DF91" w:rsidR="000D6EDF" w:rsidRPr="000D6EDF" w:rsidRDefault="000D6EDF" w:rsidP="000D6E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EDF">
        <w:rPr>
          <w:rFonts w:ascii="Times New Roman" w:eastAsia="Times New Roman" w:hAnsi="Times New Roman" w:cs="Times New Roman"/>
          <w:sz w:val="24"/>
          <w:szCs w:val="24"/>
        </w:rPr>
        <w:t>2017-2018 - $0.</w:t>
      </w:r>
      <w:r w:rsidR="00822EE7" w:rsidRPr="00720583">
        <w:rPr>
          <w:rFonts w:ascii="Times New Roman" w:eastAsia="Times New Roman" w:hAnsi="Times New Roman" w:cs="Times New Roman"/>
          <w:sz w:val="24"/>
          <w:szCs w:val="24"/>
        </w:rPr>
        <w:t>0</w:t>
      </w:r>
      <w:r w:rsidR="00720583" w:rsidRPr="00720583">
        <w:rPr>
          <w:rFonts w:ascii="Times New Roman" w:eastAsia="Times New Roman" w:hAnsi="Times New Roman" w:cs="Times New Roman"/>
          <w:sz w:val="24"/>
          <w:szCs w:val="24"/>
        </w:rPr>
        <w:t>97482</w:t>
      </w:r>
      <w:r w:rsidRPr="000D6EDF">
        <w:rPr>
          <w:rFonts w:ascii="Times New Roman" w:eastAsia="Times New Roman" w:hAnsi="Times New Roman" w:cs="Times New Roman"/>
          <w:sz w:val="24"/>
          <w:szCs w:val="24"/>
        </w:rPr>
        <w:t xml:space="preserve"> per $100 assessed valuation</w:t>
      </w:r>
    </w:p>
    <w:p w14:paraId="3C8E105C" w14:textId="3271944A" w:rsidR="000D6EDF" w:rsidRPr="000D6EDF" w:rsidRDefault="00720583" w:rsidP="000D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Financial </w:t>
      </w:r>
      <w:r w:rsidR="000D6EDF" w:rsidRPr="000D6EDF">
        <w:rPr>
          <w:rFonts w:ascii="Times New Roman" w:eastAsia="Times New Roman" w:hAnsi="Times New Roman" w:cs="Times New Roman"/>
          <w:b/>
          <w:bCs/>
          <w:sz w:val="24"/>
          <w:szCs w:val="24"/>
        </w:rPr>
        <w:t>Audit</w:t>
      </w:r>
    </w:p>
    <w:p w14:paraId="31167EE0" w14:textId="1530D708" w:rsidR="000D6EDF" w:rsidRPr="000D6EDF" w:rsidRDefault="00720583" w:rsidP="000D6E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72058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FYE 2019</w:t>
        </w:r>
      </w:hyperlink>
    </w:p>
    <w:p w14:paraId="6D045810" w14:textId="77777777" w:rsidR="009D4003" w:rsidRPr="00720583" w:rsidRDefault="009D4003">
      <w:pPr>
        <w:rPr>
          <w:rFonts w:ascii="Times New Roman" w:hAnsi="Times New Roman" w:cs="Times New Roman"/>
          <w:sz w:val="24"/>
          <w:szCs w:val="24"/>
        </w:rPr>
      </w:pPr>
    </w:p>
    <w:sectPr w:rsidR="009D4003" w:rsidRPr="0072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3B8"/>
    <w:multiLevelType w:val="multilevel"/>
    <w:tmpl w:val="52E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6A04"/>
    <w:multiLevelType w:val="multilevel"/>
    <w:tmpl w:val="C934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C7F8D"/>
    <w:multiLevelType w:val="multilevel"/>
    <w:tmpl w:val="3A70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11255"/>
    <w:multiLevelType w:val="multilevel"/>
    <w:tmpl w:val="F710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737B4"/>
    <w:multiLevelType w:val="multilevel"/>
    <w:tmpl w:val="871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81333"/>
    <w:multiLevelType w:val="multilevel"/>
    <w:tmpl w:val="59F8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4509F"/>
    <w:multiLevelType w:val="multilevel"/>
    <w:tmpl w:val="46DA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E6720"/>
    <w:multiLevelType w:val="multilevel"/>
    <w:tmpl w:val="097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143AA"/>
    <w:multiLevelType w:val="multilevel"/>
    <w:tmpl w:val="0FE0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DF"/>
    <w:rsid w:val="000D6EDF"/>
    <w:rsid w:val="00217A38"/>
    <w:rsid w:val="004B6386"/>
    <w:rsid w:val="00720583"/>
    <w:rsid w:val="00822EE7"/>
    <w:rsid w:val="009D4003"/>
    <w:rsid w:val="00A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0531"/>
  <w15:chartTrackingRefBased/>
  <w15:docId w15:val="{8555A817-94B3-4CA7-A1A1-D22D9200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">
    <w:name w:val="header"/>
    <w:basedOn w:val="DefaultParagraphFont"/>
    <w:rsid w:val="000D6EDF"/>
  </w:style>
  <w:style w:type="character" w:styleId="Strong">
    <w:name w:val="Strong"/>
    <w:basedOn w:val="DefaultParagraphFont"/>
    <w:uiPriority w:val="22"/>
    <w:qFormat/>
    <w:rsid w:val="000D6E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6E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Ozley</dc:creator>
  <cp:keywords/>
  <dc:description/>
  <cp:lastModifiedBy>Lamar Ozley</cp:lastModifiedBy>
  <cp:revision>3</cp:revision>
  <dcterms:created xsi:type="dcterms:W3CDTF">2020-07-30T13:32:00Z</dcterms:created>
  <dcterms:modified xsi:type="dcterms:W3CDTF">2020-07-30T14:14:00Z</dcterms:modified>
</cp:coreProperties>
</file>